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8B98C" w14:textId="77777777" w:rsidR="0065709C" w:rsidRPr="00B8096C" w:rsidRDefault="0065709C" w:rsidP="00E5765C">
      <w:pPr>
        <w:pStyle w:val="Heading3"/>
        <w:bidi/>
        <w:spacing w:before="0" w:line="276" w:lineRule="auto"/>
        <w:ind w:left="-23" w:hanging="425"/>
        <w:jc w:val="center"/>
        <w:rPr>
          <w:rFonts w:ascii="IranNastaliq" w:hAnsi="IranNastaliq" w:cs="B Lotus"/>
          <w:b/>
          <w:bCs/>
          <w:color w:val="auto"/>
          <w:sz w:val="28"/>
          <w:szCs w:val="28"/>
          <w:rtl/>
        </w:rPr>
      </w:pPr>
      <w:bookmarkStart w:id="0" w:name="_Toc122168368"/>
      <w:r w:rsidRPr="00B8096C">
        <w:rPr>
          <w:rFonts w:ascii="IranNastaliq" w:hAnsi="IranNastaliq" w:cs="B Lotus" w:hint="cs"/>
          <w:color w:val="auto"/>
          <w:sz w:val="28"/>
          <w:szCs w:val="28"/>
          <w:rtl/>
        </w:rPr>
        <w:t>بسم الله الرحمن الرحیم</w:t>
      </w:r>
    </w:p>
    <w:p w14:paraId="711E0BC5" w14:textId="77777777" w:rsidR="007A157C" w:rsidRDefault="007A157C" w:rsidP="007A157C">
      <w:pPr>
        <w:pStyle w:val="Heading3"/>
        <w:bidi/>
        <w:spacing w:before="0" w:line="276" w:lineRule="auto"/>
        <w:ind w:left="-23" w:hanging="425"/>
        <w:jc w:val="both"/>
        <w:rPr>
          <w:rFonts w:ascii="IranNastaliq" w:hAnsi="IranNastaliq" w:cs="B Lotus"/>
          <w:color w:val="auto"/>
          <w:sz w:val="28"/>
          <w:szCs w:val="28"/>
          <w:rtl/>
        </w:rPr>
      </w:pPr>
      <w:bookmarkStart w:id="1" w:name="_Toc122168395"/>
      <w:bookmarkEnd w:id="0"/>
      <w:r w:rsidRPr="007A157C">
        <w:rPr>
          <w:rFonts w:ascii="IranNastaliq" w:hAnsi="IranNastaliq" w:cs="B Lotus" w:hint="cs"/>
          <w:color w:val="auto"/>
          <w:sz w:val="28"/>
          <w:szCs w:val="28"/>
          <w:rtl/>
        </w:rPr>
        <w:t>موازین</w:t>
      </w:r>
      <w:r w:rsidRPr="007A157C">
        <w:rPr>
          <w:rFonts w:ascii="IranNastaliq" w:hAnsi="IranNastaliq" w:cs="B Lotus"/>
          <w:color w:val="auto"/>
          <w:sz w:val="28"/>
          <w:szCs w:val="28"/>
          <w:rtl/>
        </w:rPr>
        <w:t xml:space="preserve"> </w:t>
      </w:r>
      <w:r w:rsidRPr="007A157C">
        <w:rPr>
          <w:rFonts w:ascii="IranNastaliq" w:hAnsi="IranNastaliq" w:cs="B Lotus" w:hint="cs"/>
          <w:color w:val="auto"/>
          <w:sz w:val="28"/>
          <w:szCs w:val="28"/>
          <w:rtl/>
        </w:rPr>
        <w:t>شماره</w:t>
      </w:r>
      <w:r w:rsidRPr="007A157C">
        <w:rPr>
          <w:rFonts w:ascii="IranNastaliq" w:hAnsi="IranNastaliq" w:cs="B Lotus"/>
          <w:color w:val="auto"/>
          <w:sz w:val="28"/>
          <w:szCs w:val="28"/>
          <w:rtl/>
        </w:rPr>
        <w:t xml:space="preserve"> </w:t>
      </w:r>
      <w:r>
        <w:rPr>
          <w:rFonts w:ascii="IranNastaliq" w:hAnsi="IranNastaliq" w:cs="B Lotus" w:hint="cs"/>
          <w:color w:val="auto"/>
          <w:sz w:val="28"/>
          <w:szCs w:val="28"/>
          <w:rtl/>
        </w:rPr>
        <w:t>335</w:t>
      </w:r>
      <w:r w:rsidRPr="007A157C">
        <w:rPr>
          <w:rFonts w:ascii="IranNastaliq" w:hAnsi="IranNastaliq" w:cs="B Lotus" w:hint="cs"/>
          <w:color w:val="auto"/>
          <w:sz w:val="28"/>
          <w:szCs w:val="28"/>
          <w:rtl/>
        </w:rPr>
        <w:t>،</w:t>
      </w:r>
      <w:r w:rsidRPr="007A157C">
        <w:rPr>
          <w:rFonts w:ascii="IranNastaliq" w:hAnsi="IranNastaliq" w:cs="B Lotus"/>
          <w:color w:val="auto"/>
          <w:sz w:val="28"/>
          <w:szCs w:val="28"/>
          <w:rtl/>
        </w:rPr>
        <w:t xml:space="preserve"> </w:t>
      </w:r>
      <w:r w:rsidRPr="007A157C">
        <w:rPr>
          <w:rFonts w:ascii="IranNastaliq" w:hAnsi="IranNastaliq" w:cs="B Lotus" w:hint="cs"/>
          <w:color w:val="auto"/>
          <w:sz w:val="28"/>
          <w:szCs w:val="28"/>
          <w:rtl/>
        </w:rPr>
        <w:t>احکام</w:t>
      </w:r>
      <w:r w:rsidRPr="007A157C">
        <w:rPr>
          <w:rFonts w:ascii="IranNastaliq" w:hAnsi="IranNastaliq" w:cs="B Lotus"/>
          <w:color w:val="auto"/>
          <w:sz w:val="28"/>
          <w:szCs w:val="28"/>
          <w:rtl/>
        </w:rPr>
        <w:t xml:space="preserve"> </w:t>
      </w:r>
      <w:r w:rsidRPr="007A157C">
        <w:rPr>
          <w:rFonts w:ascii="IranNastaliq" w:hAnsi="IranNastaliq" w:cs="B Lotus" w:hint="cs"/>
          <w:color w:val="auto"/>
          <w:sz w:val="28"/>
          <w:szCs w:val="28"/>
          <w:rtl/>
        </w:rPr>
        <w:t>خمس</w:t>
      </w:r>
      <w:r w:rsidRPr="007A157C">
        <w:rPr>
          <w:rFonts w:ascii="IranNastaliq" w:hAnsi="IranNastaliq" w:cs="B Lotus"/>
          <w:color w:val="auto"/>
          <w:sz w:val="28"/>
          <w:szCs w:val="28"/>
          <w:rtl/>
        </w:rPr>
        <w:t xml:space="preserve"> </w:t>
      </w:r>
      <w:r>
        <w:rPr>
          <w:rFonts w:ascii="IranNastaliq" w:hAnsi="IranNastaliq" w:cs="B Lotus" w:hint="cs"/>
          <w:color w:val="auto"/>
          <w:sz w:val="28"/>
          <w:szCs w:val="28"/>
          <w:rtl/>
        </w:rPr>
        <w:t xml:space="preserve">4 </w:t>
      </w:r>
    </w:p>
    <w:p w14:paraId="220AE4FC" w14:textId="0DA52BC2" w:rsidR="007A157C" w:rsidRDefault="007A157C" w:rsidP="007A157C">
      <w:pPr>
        <w:pStyle w:val="Heading3"/>
        <w:bidi/>
        <w:spacing w:before="0" w:line="276" w:lineRule="auto"/>
        <w:ind w:left="-23" w:hanging="425"/>
        <w:jc w:val="both"/>
        <w:rPr>
          <w:rFonts w:ascii="IranNastaliq" w:hAnsi="IranNastaliq" w:cs="B Lotus"/>
          <w:color w:val="auto"/>
          <w:sz w:val="28"/>
          <w:szCs w:val="28"/>
          <w:rtl/>
        </w:rPr>
      </w:pPr>
      <w:r>
        <w:rPr>
          <w:rFonts w:ascii="IranNastaliq" w:hAnsi="IranNastaliq" w:cs="B Lotus" w:hint="cs"/>
          <w:color w:val="auto"/>
          <w:sz w:val="28"/>
          <w:szCs w:val="28"/>
          <w:rtl/>
        </w:rPr>
        <w:t>امام صادق علیه السلام: نجاه المؤمن فی حِفظِ لِسانِه</w:t>
      </w:r>
    </w:p>
    <w:p w14:paraId="148C742A" w14:textId="77E1D84C" w:rsidR="00D47B1F" w:rsidRPr="00D47B1F" w:rsidRDefault="00D47B1F" w:rsidP="00D47B1F">
      <w:pPr>
        <w:bidi/>
        <w:rPr>
          <w:rtl/>
        </w:rPr>
      </w:pPr>
      <w:r>
        <w:rPr>
          <w:rFonts w:hint="cs"/>
          <w:rtl/>
        </w:rPr>
        <w:t>بحار الانوار، ج 36، ص 283</w:t>
      </w:r>
    </w:p>
    <w:p w14:paraId="0224FDAA" w14:textId="2C393701" w:rsidR="007A157C" w:rsidRPr="007A157C" w:rsidRDefault="007A157C" w:rsidP="007A157C">
      <w:pPr>
        <w:bidi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7A157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نجات مؤمن در حفظ زبانش است.</w:t>
      </w:r>
    </w:p>
    <w:p w14:paraId="25941B7A" w14:textId="16FF6806" w:rsidR="00917063" w:rsidRPr="00B8096C" w:rsidRDefault="00917063" w:rsidP="00E5765C">
      <w:pPr>
        <w:pStyle w:val="Heading2"/>
        <w:bidi/>
        <w:jc w:val="both"/>
        <w:rPr>
          <w:rFonts w:eastAsia="Times New Roman"/>
          <w:rtl/>
        </w:rPr>
      </w:pPr>
      <w:bookmarkStart w:id="2" w:name="_Toc122168396"/>
      <w:bookmarkEnd w:id="1"/>
      <w:r w:rsidRPr="00B8096C">
        <w:rPr>
          <w:rFonts w:eastAsia="Times New Roman"/>
          <w:rtl/>
        </w:rPr>
        <w:t>سکه</w:t>
      </w:r>
      <w:bookmarkEnd w:id="2"/>
      <w:r w:rsidRPr="00B8096C">
        <w:rPr>
          <w:rFonts w:eastAsia="Times New Roman"/>
          <w:rtl/>
        </w:rPr>
        <w:t>‌‌ی طلا</w:t>
      </w:r>
    </w:p>
    <w:p w14:paraId="3DEED164" w14:textId="77777777" w:rsidR="00917063" w:rsidRPr="00B8096C" w:rsidRDefault="00917063" w:rsidP="00E5765C">
      <w:pPr>
        <w:bidi/>
        <w:spacing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1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- 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طلای مسکوک اگر با درآمد و حقوق تهیه شده باشد، ارزش آن در اولین سال خمسی متعلق خمس است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0DE3BA67" w14:textId="77777777" w:rsidR="00917063" w:rsidRPr="00B8096C" w:rsidRDefault="00917063" w:rsidP="00E5765C">
      <w:pPr>
        <w:bidi/>
        <w:spacing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2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ملاک در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خمس سکّه های طلا که قیمت آنها همیشه در حال تغییر است، قیمت آن در پایان سال خمسی است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7472C96C" w14:textId="77777777" w:rsidR="00B8096C" w:rsidRPr="00B8096C" w:rsidRDefault="00E5765C" w:rsidP="00E5765C">
      <w:pPr>
        <w:bidi/>
        <w:spacing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مسأله 3</w:t>
      </w:r>
      <w:r w:rsidR="00917063"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اگر شخصی طلا را به عنوان سرمایه نگه دارد یا در بانک ذخیره کند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چنانچه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با حقوق و درآمد تهیه شده باشد، پرداخت خمس آن واجب است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72A6236D" w14:textId="77777777" w:rsidR="00917063" w:rsidRPr="00B8096C" w:rsidRDefault="00917063" w:rsidP="00E5765C">
      <w:pPr>
        <w:pStyle w:val="Heading2"/>
        <w:bidi/>
        <w:jc w:val="both"/>
        <w:rPr>
          <w:rFonts w:eastAsia="Times New Roman"/>
          <w:rtl/>
        </w:rPr>
      </w:pPr>
      <w:bookmarkStart w:id="3" w:name="_Toc122168399"/>
      <w:r w:rsidRPr="00B8096C">
        <w:rPr>
          <w:rFonts w:eastAsia="Times New Roman"/>
          <w:rtl/>
        </w:rPr>
        <w:t>محصولات کشاورزی</w:t>
      </w:r>
      <w:bookmarkEnd w:id="3"/>
    </w:p>
    <w:p w14:paraId="6AA9FBB7" w14:textId="77777777" w:rsidR="00917063" w:rsidRPr="00B8096C" w:rsidRDefault="002D7614" w:rsidP="00E5765C">
      <w:pPr>
        <w:bidi/>
        <w:spacing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4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محصولات کشاورزی که قبل از سررسید سال خمسی قابل برداشت باشد، متعلق خمس است، هر چند برداشت نشده باشند یا فروش نرفته باشند و اگر وقت برداشت آنها نرسیده باشد، در صورتی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که بر آن ربح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(سود) صدق کند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و ارزش مالی داشته باشد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متعلق خمس است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162A83B5" w14:textId="77777777" w:rsidR="00B8096C" w:rsidRDefault="00E5765C" w:rsidP="00E5765C">
      <w:pPr>
        <w:bidi/>
        <w:spacing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مسأله 5</w:t>
      </w:r>
      <w:r w:rsidR="002D7614"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 w:rsidR="002D7614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اگر محصول کشاورزی در پایان سال خمسی فعلاً خریدار نداشته باشد، </w:t>
      </w:r>
      <w:r w:rsidR="002D7614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احتیاط واجب </w:t>
      </w:r>
      <w:r w:rsidR="002D7614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</w:t>
      </w:r>
      <w:r w:rsidR="002D7614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است که در صورت امکان</w:t>
      </w:r>
      <w:r w:rsidR="002D7614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خمس آن را</w:t>
      </w:r>
      <w:r w:rsidR="002D7614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از اموال دیگرش پرداخت کند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و نباید تا پیدا شدن خریدار محاسبه خمس را به ت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أ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خیر بیندازد.</w:t>
      </w:r>
    </w:p>
    <w:p w14:paraId="780B83A1" w14:textId="77777777" w:rsidR="00917063" w:rsidRPr="00B8096C" w:rsidRDefault="002D7614" w:rsidP="00E5765C">
      <w:pPr>
        <w:bidi/>
        <w:spacing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6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هر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مقدار از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محصولات کشاورزی که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در پایان سال خمسی باقی مانده و مصرف نشده است، متعلق خمس است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6CC59F43" w14:textId="77777777" w:rsidR="00D8620E" w:rsidRPr="00B8096C" w:rsidRDefault="00E5765C" w:rsidP="00E5765C">
      <w:pPr>
        <w:bidi/>
        <w:spacing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7-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بذری که خمس آن </w:t>
      </w:r>
      <w:r w:rsidR="00D8620E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پرداخت نشده است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و با آن کشت شده است، پرداخت خمس بذر به قیمت روز واجب است. </w:t>
      </w:r>
    </w:p>
    <w:p w14:paraId="747BBD34" w14:textId="77777777" w:rsidR="00917063" w:rsidRPr="00B8096C" w:rsidRDefault="00917063" w:rsidP="00E5765C">
      <w:pPr>
        <w:pStyle w:val="Heading2"/>
        <w:bidi/>
        <w:rPr>
          <w:rFonts w:eastAsia="Times New Roman"/>
          <w:rtl/>
        </w:rPr>
      </w:pPr>
      <w:bookmarkStart w:id="4" w:name="_Toc122168402"/>
      <w:r w:rsidRPr="00B8096C">
        <w:rPr>
          <w:rFonts w:eastAsia="Times New Roman"/>
          <w:rtl/>
        </w:rPr>
        <w:t>درآمد کارهای عبادی</w:t>
      </w:r>
      <w:bookmarkEnd w:id="4"/>
      <w:r w:rsidRPr="00B8096C">
        <w:rPr>
          <w:rFonts w:eastAsia="Times New Roman"/>
        </w:rPr>
        <w:t>        </w:t>
      </w:r>
    </w:p>
    <w:p w14:paraId="4A167B70" w14:textId="77777777" w:rsidR="00B8096C" w:rsidRPr="00B8096C" w:rsidRDefault="00D8620E" w:rsidP="00E5765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8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اگر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از کارهای عبادی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،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مانند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نماز و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روزه</w:t>
      </w:r>
      <w:r w:rsid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استیجاری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،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درآمدی به دست آورد،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 در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مؤونه مصرف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نکند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، متعل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ّ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ق خمس است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.</w:t>
      </w:r>
      <w:bookmarkStart w:id="5" w:name="_Toc122168403"/>
    </w:p>
    <w:p w14:paraId="5B8A41CA" w14:textId="77777777" w:rsidR="00B8096C" w:rsidRPr="00B8096C" w:rsidRDefault="00B8096C" w:rsidP="00E5765C">
      <w:pPr>
        <w:pStyle w:val="Heading2"/>
        <w:bidi/>
        <w:rPr>
          <w:rFonts w:eastAsia="Times New Roman"/>
          <w:rtl/>
        </w:rPr>
      </w:pPr>
      <w:bookmarkStart w:id="6" w:name="_Toc122168406"/>
      <w:r w:rsidRPr="00B8096C">
        <w:rPr>
          <w:rFonts w:eastAsia="Times New Roman"/>
          <w:rtl/>
        </w:rPr>
        <w:t>مبلغ مسدود شده در بانک</w:t>
      </w:r>
      <w:bookmarkEnd w:id="6"/>
    </w:p>
    <w:p w14:paraId="620AD4DF" w14:textId="77777777" w:rsidR="00B8096C" w:rsidRDefault="00B8096C" w:rsidP="00E5765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9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اگر بخشی از مبلغ وام در حساب بانک تا پایان تسویه اقساط مسدود شود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در این صورت 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اگر اقساط را با درآمد و حقوق پرداخت کرده باش</w:t>
      </w:r>
      <w:r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د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به 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مقداری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از آن مبلغ مسدودی 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که سال خمسی بر آن گذشته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 اقساط آن پرداخت شده است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، پس از دریافت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خمس تعلق می گیرد.</w:t>
      </w:r>
    </w:p>
    <w:p w14:paraId="54955DD4" w14:textId="77777777" w:rsidR="00917063" w:rsidRPr="00B8096C" w:rsidRDefault="00917063" w:rsidP="00E5765C">
      <w:pPr>
        <w:pStyle w:val="Heading2"/>
        <w:bidi/>
        <w:rPr>
          <w:rFonts w:eastAsia="Times New Roman"/>
          <w:rtl/>
        </w:rPr>
      </w:pPr>
      <w:r w:rsidRPr="00B8096C">
        <w:rPr>
          <w:rFonts w:eastAsia="Times New Roman"/>
          <w:rtl/>
        </w:rPr>
        <w:t>برگشت مبلغ کسر شده بابت ضمانت دیگران</w:t>
      </w:r>
      <w:bookmarkEnd w:id="5"/>
    </w:p>
    <w:p w14:paraId="013D80A9" w14:textId="77777777" w:rsidR="00D66890" w:rsidRPr="00B8096C" w:rsidRDefault="00047087" w:rsidP="00E5765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10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-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مبالغی که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بابت ضمانت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برای دیگران از فیش حقوقی افراد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کسر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می شود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و پس از سال خمسی به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حساب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آنها</w:t>
      </w:r>
      <w:r w:rsid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بر می گردد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، در همان زمان دریافت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باید خمس آن پرداخت شود.</w:t>
      </w:r>
    </w:p>
    <w:p w14:paraId="2F7D836D" w14:textId="77777777" w:rsidR="00917063" w:rsidRPr="00B8096C" w:rsidRDefault="00917063" w:rsidP="00E5765C">
      <w:pPr>
        <w:pStyle w:val="Heading2"/>
        <w:bidi/>
        <w:rPr>
          <w:rFonts w:eastAsia="Times New Roman"/>
          <w:rtl/>
        </w:rPr>
      </w:pPr>
      <w:bookmarkStart w:id="7" w:name="_Toc122168404"/>
      <w:r w:rsidRPr="00B8096C">
        <w:rPr>
          <w:rFonts w:eastAsia="Times New Roman"/>
          <w:rtl/>
        </w:rPr>
        <w:lastRenderedPageBreak/>
        <w:t xml:space="preserve">تبدیل درآمد به سکه یا کالا </w:t>
      </w:r>
      <w:bookmarkEnd w:id="7"/>
    </w:p>
    <w:p w14:paraId="7D27B0A1" w14:textId="77777777" w:rsidR="00AC472A" w:rsidRPr="00B8096C" w:rsidRDefault="00D66890" w:rsidP="00E5765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11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چنانچه </w:t>
      </w:r>
      <w:r w:rsid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درآمد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را تبدیل به کالا یا سکه کند تا در آینده برای مصرف در مؤونه بفروشد، موجب سقوط خمس نمی شود و باید خمس آن را پرداخت کند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76B0197E" w14:textId="77777777" w:rsidR="00917063" w:rsidRPr="00B8096C" w:rsidRDefault="00917063" w:rsidP="00E5765C">
      <w:pPr>
        <w:pStyle w:val="Heading2"/>
        <w:bidi/>
        <w:rPr>
          <w:rFonts w:eastAsia="Times New Roman"/>
          <w:rtl/>
        </w:rPr>
      </w:pPr>
      <w:bookmarkStart w:id="8" w:name="_Toc122168408"/>
      <w:r w:rsidRPr="00B8096C">
        <w:rPr>
          <w:rFonts w:eastAsia="Times New Roman"/>
          <w:rtl/>
        </w:rPr>
        <w:t>خانة اجاره داده شده</w:t>
      </w:r>
      <w:bookmarkEnd w:id="8"/>
    </w:p>
    <w:p w14:paraId="5CCEE8E3" w14:textId="77777777" w:rsidR="00AC472A" w:rsidRPr="00B8096C" w:rsidRDefault="00B51DCE" w:rsidP="00E5765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12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-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کسی که خانه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دو طبقه </w:t>
      </w:r>
      <w:r w:rsidR="00AC472A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خریده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یک طبقه را اجاره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داده است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اگر 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 طبقه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را برای سکونت خریده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است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و به ناچار اجاره داده، متعلق خمس نیست، اما اگر از ابتدا برای اجاره دادن خریده </w:t>
      </w:r>
      <w:r w:rsidR="00AC472A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باشد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، به قیمت روز اولین سال خمسی پس از خرید، متعلق خمس است و باید خمس آن پرداخت شود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08C93EE2" w14:textId="77777777" w:rsidR="00917063" w:rsidRPr="00B8096C" w:rsidRDefault="00917063" w:rsidP="00E5765C">
      <w:pPr>
        <w:pStyle w:val="Heading2"/>
        <w:bidi/>
        <w:rPr>
          <w:rFonts w:eastAsia="Times New Roman"/>
          <w:rtl/>
        </w:rPr>
      </w:pPr>
      <w:bookmarkStart w:id="9" w:name="_Toc122168409"/>
      <w:r w:rsidRPr="00B8096C">
        <w:rPr>
          <w:rFonts w:eastAsia="Times New Roman"/>
          <w:rtl/>
        </w:rPr>
        <w:t>صندوق پس انداز، قانون تسری، صندوق تامین آتیه</w:t>
      </w:r>
      <w:bookmarkEnd w:id="9"/>
    </w:p>
    <w:p w14:paraId="2B7E2597" w14:textId="77777777" w:rsidR="00AC472A" w:rsidRPr="00B8096C" w:rsidRDefault="00AC472A" w:rsidP="00E5765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13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مبالغی که تحت عنوان صندوق پس انداز، قانون تسری، صندوق تامین آتیه و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مانند آن</w:t>
      </w:r>
      <w:r w:rsid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از حقوق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کسر و در پایان مدت خدمت ـ هنگام بازنشستگی ـ یکجا پرداخت می شود، اگر این مبالغ بدون اختیار از حقوق کسر می شود، جزء درآمد سال وصول است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که اگر تا سر سال خمسی در مؤونه مصرف نشود، خمس دارد؛ اما اگر با توافق کسر می شود و قابل دریافت است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باید در پایان هر سالِ خمسی، خمس آن پرداخت شود، و اگر قابل دریافت نیست، پس از دریافت باید بلافاصله خمس مقداری که قبلا سال بر آن گذشته است، پرداخت شود و مقداری که مربوط به سال اخیر است و هنوز سال خمسی بر آن نگذشته است، جزء درآمد سال وصول است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2174E241" w14:textId="77777777" w:rsidR="00917063" w:rsidRPr="00B8096C" w:rsidRDefault="00917063" w:rsidP="00E5765C">
      <w:pPr>
        <w:pStyle w:val="Heading2"/>
        <w:bidi/>
        <w:rPr>
          <w:rFonts w:eastAsia="Times New Roman"/>
          <w:rtl/>
        </w:rPr>
      </w:pPr>
      <w:bookmarkStart w:id="10" w:name="_Toc122168410"/>
      <w:r w:rsidRPr="00B8096C">
        <w:rPr>
          <w:rFonts w:eastAsia="Times New Roman"/>
          <w:rtl/>
        </w:rPr>
        <w:t>رد مظالم</w:t>
      </w:r>
      <w:bookmarkEnd w:id="10"/>
      <w:r w:rsidR="00AC472A" w:rsidRPr="00B8096C">
        <w:rPr>
          <w:rFonts w:eastAsia="Times New Roman" w:hint="cs"/>
          <w:rtl/>
        </w:rPr>
        <w:t xml:space="preserve"> </w:t>
      </w:r>
      <w:r w:rsidRPr="00B8096C">
        <w:rPr>
          <w:rFonts w:eastAsia="Times New Roman"/>
          <w:rtl/>
        </w:rPr>
        <w:t>کنار گذاشته شده</w:t>
      </w:r>
    </w:p>
    <w:p w14:paraId="1C18ADA2" w14:textId="77777777" w:rsidR="00AC472A" w:rsidRDefault="00E5765C" w:rsidP="00E5765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14- اگر </w:t>
      </w:r>
      <w:r w:rsid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مقداری پول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AC472A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را</w:t>
      </w:r>
      <w:r w:rsid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برای رد مظالم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*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کنار </w:t>
      </w:r>
      <w:r w:rsidR="00AC472A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بگذارد و تا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AC472A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سر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AC472A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سال خمسی آن را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AC472A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تحویل ندهد و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AC472A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در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ملک وی باقی بماند، 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متعلق خمس است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79C9E768" w14:textId="77777777" w:rsidR="00E5765C" w:rsidRPr="00B8096C" w:rsidRDefault="00E5765C" w:rsidP="00E5765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*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مظالم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اموال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بدهی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هایی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گفته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شود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که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انسان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از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روی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ظلم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عدالتی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از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دیگران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بر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عهده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او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است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نپرداخته،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طور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کلی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نسبت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دیون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مالی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که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عهده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انسان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است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وظیفه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او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این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است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که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اگر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صاحب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آنها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را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شناسد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باید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آنها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برگرداند،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اگر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صاحب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آنها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را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نمی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شناسد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تحقیق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هم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مشخص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نمی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شود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دسترسی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آنها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ممکن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نیست؛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این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اموال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بدهی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را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باید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از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طرف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آنها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فقرا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صدقه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بدهد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احتیاط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مستحب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در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اجازه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از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حاکم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شرع</w:t>
      </w:r>
      <w:r w:rsidRP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است</w:t>
      </w:r>
      <w:r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.                </w:t>
      </w:r>
    </w:p>
    <w:p w14:paraId="51BF6C87" w14:textId="77777777" w:rsidR="00917063" w:rsidRPr="00B8096C" w:rsidRDefault="00E5765C" w:rsidP="00E5765C">
      <w:pPr>
        <w:pStyle w:val="Heading2"/>
        <w:bidi/>
        <w:rPr>
          <w:rFonts w:eastAsia="Times New Roman"/>
          <w:rtl/>
        </w:rPr>
      </w:pPr>
      <w:bookmarkStart w:id="11" w:name="_Toc122168411"/>
      <w:r>
        <w:rPr>
          <w:rFonts w:eastAsia="Times New Roman" w:hint="cs"/>
          <w:rtl/>
        </w:rPr>
        <w:t>شرکت های حقوقی و حقیقی</w:t>
      </w:r>
      <w:bookmarkEnd w:id="11"/>
    </w:p>
    <w:p w14:paraId="37B358AD" w14:textId="77777777" w:rsidR="00917063" w:rsidRPr="00B8096C" w:rsidRDefault="00AC472A" w:rsidP="00E5765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15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خمس فقط بر مکلَف و شخص حقیقی واجب است و بر شخصیت‌های حقوقی از قبیل دولت‌ها، مؤسسه‌ها، بانک‌ها و مانند آن واجب نیست، بنابراین درآمدهای شخصیت حقوقی ـ که مالک حقیقی ندارد ـ متعلق خمس نیست، اما اگر یک یا چند مالک حقیقی دارد،</w:t>
      </w:r>
      <w:r w:rsidR="00917063" w:rsidRPr="00B8096C">
        <w:rPr>
          <w:rFonts w:ascii="Cambria" w:eastAsia="Times New Roman" w:hAnsi="Cambria" w:cs="Cambria" w:hint="cs"/>
          <w:kern w:val="0"/>
          <w:sz w:val="28"/>
          <w:szCs w:val="28"/>
          <w:rtl/>
          <w14:ligatures w14:val="none"/>
        </w:rPr>
        <w:t> 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محاسبۀ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خمس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درآمدهای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ـ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به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نسبت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سهم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هر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مکلف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ـ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بر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عهدۀ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افراد</w:t>
      </w:r>
      <w:r w:rsidR="00917063"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است</w:t>
      </w:r>
      <w:r w:rsid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.</w:t>
      </w:r>
    </w:p>
    <w:p w14:paraId="765DB252" w14:textId="77777777" w:rsidR="005605FA" w:rsidRPr="00B8096C" w:rsidRDefault="005605FA" w:rsidP="00E5765C">
      <w:pPr>
        <w:pStyle w:val="Heading2"/>
        <w:bidi/>
        <w:rPr>
          <w:rFonts w:eastAsia="Times New Roman"/>
          <w:rtl/>
        </w:rPr>
      </w:pPr>
      <w:bookmarkStart w:id="12" w:name="_Toc122168412"/>
      <w:r w:rsidRPr="00B8096C">
        <w:rPr>
          <w:rFonts w:eastAsia="Times New Roman"/>
          <w:rtl/>
        </w:rPr>
        <w:t>پول مضاربه ی باقیمانده یا تبدیل شده به کالا</w:t>
      </w:r>
      <w:bookmarkEnd w:id="12"/>
    </w:p>
    <w:p w14:paraId="038EECF4" w14:textId="77777777" w:rsidR="005605FA" w:rsidRPr="00B8096C" w:rsidRDefault="005605FA" w:rsidP="00E5765C">
      <w:pPr>
        <w:bidi/>
        <w:spacing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16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- 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اگر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مقداری از درآ</w:t>
      </w:r>
      <w:r w:rsid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مد را به عنوان مضاربه</w:t>
      </w:r>
      <w:r w:rsid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 w:rsid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در اختیار کسی قرار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دهد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، در سررسید سال خمسی ـ هر چند از م</w:t>
      </w:r>
      <w:r w:rsid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حل دیگر ـ باید خمس آن را بپرداز</w:t>
      </w:r>
      <w:r w:rsid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د.</w:t>
      </w:r>
    </w:p>
    <w:p w14:paraId="1D24F52E" w14:textId="77777777" w:rsidR="005605FA" w:rsidRPr="00B8096C" w:rsidRDefault="005605FA" w:rsidP="00E5765C">
      <w:pPr>
        <w:pStyle w:val="Heading2"/>
        <w:bidi/>
        <w:rPr>
          <w:rFonts w:eastAsia="Times New Roman"/>
        </w:rPr>
      </w:pPr>
      <w:bookmarkStart w:id="13" w:name="_Toc122168414"/>
      <w:r w:rsidRPr="00B8096C">
        <w:rPr>
          <w:rFonts w:eastAsia="Times New Roman"/>
          <w:rtl/>
        </w:rPr>
        <w:t>مال مخلوط با حرام</w:t>
      </w:r>
      <w:bookmarkEnd w:id="13"/>
    </w:p>
    <w:p w14:paraId="2DDEA374" w14:textId="77777777" w:rsidR="005605FA" w:rsidRPr="00B8096C" w:rsidRDefault="005605FA" w:rsidP="00E5765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17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-  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اگر </w:t>
      </w:r>
      <w:r w:rsid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یقین به وجودِ مال حرام در اموال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خود 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دارد و مقدار آن را نمی‌‌داند و صاحب آن را هم نمی‌شناسد، با پرداخت خمس مجموع آن، حلال می شود و می تواند در آن تصرف کند، ولی اگر در مخلوط شدن مال حرام با اموال خود شک داشته باشد، چیزی بر عهده ی او نیست</w:t>
      </w:r>
      <w:r w:rsidR="00E576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.</w:t>
      </w:r>
    </w:p>
    <w:p w14:paraId="51316664" w14:textId="77777777" w:rsidR="005605FA" w:rsidRPr="00B8096C" w:rsidRDefault="005605FA" w:rsidP="00E5765C">
      <w:pPr>
        <w:pStyle w:val="Heading2"/>
        <w:bidi/>
        <w:rPr>
          <w:rFonts w:eastAsia="Times New Roman"/>
          <w:rtl/>
        </w:rPr>
      </w:pPr>
      <w:r w:rsidRPr="00B8096C">
        <w:rPr>
          <w:rFonts w:eastAsia="Times New Roman" w:hint="cs"/>
          <w:rtl/>
        </w:rPr>
        <w:lastRenderedPageBreak/>
        <w:t xml:space="preserve"> </w:t>
      </w:r>
      <w:bookmarkStart w:id="14" w:name="_Toc122168415"/>
      <w:r w:rsidRPr="00B8096C">
        <w:rPr>
          <w:rFonts w:eastAsia="Times New Roman"/>
          <w:rtl/>
        </w:rPr>
        <w:t>راه حلال شدنِ مال به دست آمده از سرمایه ی حرام</w:t>
      </w:r>
      <w:bookmarkEnd w:id="14"/>
    </w:p>
    <w:p w14:paraId="6F31EE94" w14:textId="77777777" w:rsidR="005605FA" w:rsidRPr="00B8096C" w:rsidRDefault="005605FA" w:rsidP="00E5765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="00E5765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18</w:t>
      </w:r>
      <w:r w:rsidRPr="00B8096C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-  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کسی که </w:t>
      </w:r>
      <w:r w:rsidR="00E576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اصل سرمایه‌‌اش عین مال حرام است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اگر صاحبان اموال حرام، معلوم هستند، باید رضایت آنان را جلب کند و اگر آنان را نمی‌‌شناسد یا دسترسی ندارد، ولی مقدار مال حرام را می‌‌داند، حکم مجهول المالک</w:t>
      </w:r>
      <w:r w:rsidRPr="00B8096C">
        <w:rPr>
          <w:rFonts w:cs="B Lotus" w:hint="cs"/>
          <w:sz w:val="28"/>
          <w:szCs w:val="28"/>
          <w:rtl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را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دارد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که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باید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از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طرف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صاحبانش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به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فقیرِ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شرعی صدقه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داده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شود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در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این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زمینه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بنابر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احتیاط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مستحب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از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حاکم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شرع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اجازه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گرفته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شود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اگر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مقدار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مال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حرام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را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نمی‌‌داند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صاحبان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را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هم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نمی‌‌شناسد،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باید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خمس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مجموع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سرمایۀ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حرام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سود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حاصل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از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را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B8096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بپردازد</w:t>
      </w:r>
      <w:r w:rsidRPr="00B8096C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6CC4F083" w14:textId="77777777" w:rsidR="005605FA" w:rsidRPr="00B8096C" w:rsidRDefault="005605FA" w:rsidP="00E5765C">
      <w:pPr>
        <w:bidi/>
        <w:spacing w:after="0" w:line="240" w:lineRule="auto"/>
        <w:jc w:val="both"/>
        <w:rPr>
          <w:rFonts w:cs="B Lotus"/>
          <w:b/>
          <w:bCs/>
          <w:sz w:val="28"/>
          <w:szCs w:val="28"/>
          <w:rtl/>
        </w:rPr>
      </w:pPr>
      <w:bookmarkStart w:id="15" w:name="_GoBack"/>
      <w:bookmarkEnd w:id="15"/>
    </w:p>
    <w:sectPr w:rsidR="005605FA" w:rsidRPr="00B8096C" w:rsidSect="004318AE">
      <w:footerReference w:type="default" r:id="rId8"/>
      <w:pgSz w:w="11906" w:h="16838"/>
      <w:pgMar w:top="568" w:right="707" w:bottom="284" w:left="851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84A19" w14:textId="77777777" w:rsidR="00402DC3" w:rsidRDefault="00402DC3" w:rsidP="0065709C">
      <w:pPr>
        <w:spacing w:after="0" w:line="240" w:lineRule="auto"/>
      </w:pPr>
      <w:r>
        <w:separator/>
      </w:r>
    </w:p>
  </w:endnote>
  <w:endnote w:type="continuationSeparator" w:id="0">
    <w:p w14:paraId="62631DDB" w14:textId="77777777" w:rsidR="00402DC3" w:rsidRDefault="00402DC3" w:rsidP="0065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419718"/>
      <w:docPartObj>
        <w:docPartGallery w:val="Page Numbers (Bottom of Page)"/>
        <w:docPartUnique/>
      </w:docPartObj>
    </w:sdtPr>
    <w:sdtEndPr/>
    <w:sdtContent>
      <w:p w14:paraId="13F7FEEA" w14:textId="77777777" w:rsidR="00B8096C" w:rsidRDefault="00B8096C" w:rsidP="00106A65">
        <w:pPr>
          <w:pStyle w:val="Footer"/>
          <w:jc w:val="center"/>
        </w:pPr>
        <w:r>
          <w:rPr>
            <w:rFonts w:hint="cs"/>
            <w:rtl/>
          </w:rPr>
          <w:t>2</w:t>
        </w:r>
      </w:p>
    </w:sdtContent>
  </w:sdt>
  <w:p w14:paraId="2BFB16C6" w14:textId="77777777" w:rsidR="00B8096C" w:rsidRDefault="00B809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DA728" w14:textId="77777777" w:rsidR="00402DC3" w:rsidRDefault="00402DC3" w:rsidP="0065709C">
      <w:pPr>
        <w:spacing w:after="0" w:line="240" w:lineRule="auto"/>
      </w:pPr>
      <w:r>
        <w:separator/>
      </w:r>
    </w:p>
  </w:footnote>
  <w:footnote w:type="continuationSeparator" w:id="0">
    <w:p w14:paraId="6990F5FE" w14:textId="77777777" w:rsidR="00402DC3" w:rsidRDefault="00402DC3" w:rsidP="00657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20D"/>
    <w:rsid w:val="00047087"/>
    <w:rsid w:val="00055304"/>
    <w:rsid w:val="00091506"/>
    <w:rsid w:val="00092CF5"/>
    <w:rsid w:val="00102016"/>
    <w:rsid w:val="00106A65"/>
    <w:rsid w:val="00147502"/>
    <w:rsid w:val="0016449D"/>
    <w:rsid w:val="00197742"/>
    <w:rsid w:val="001A4BD7"/>
    <w:rsid w:val="001B5339"/>
    <w:rsid w:val="001D55D4"/>
    <w:rsid w:val="0025287F"/>
    <w:rsid w:val="00254FCE"/>
    <w:rsid w:val="00294183"/>
    <w:rsid w:val="002A2CA1"/>
    <w:rsid w:val="002A4816"/>
    <w:rsid w:val="002D7614"/>
    <w:rsid w:val="00342E0D"/>
    <w:rsid w:val="00402DC3"/>
    <w:rsid w:val="00411B2F"/>
    <w:rsid w:val="004318AE"/>
    <w:rsid w:val="00490002"/>
    <w:rsid w:val="004A6BEB"/>
    <w:rsid w:val="005170B1"/>
    <w:rsid w:val="00521F9C"/>
    <w:rsid w:val="00525773"/>
    <w:rsid w:val="00554C3C"/>
    <w:rsid w:val="005605FA"/>
    <w:rsid w:val="00582E1B"/>
    <w:rsid w:val="005B2993"/>
    <w:rsid w:val="005E5A3F"/>
    <w:rsid w:val="00653779"/>
    <w:rsid w:val="0065709C"/>
    <w:rsid w:val="007A157C"/>
    <w:rsid w:val="007C09A1"/>
    <w:rsid w:val="00845351"/>
    <w:rsid w:val="008D3BA1"/>
    <w:rsid w:val="00917063"/>
    <w:rsid w:val="0094220D"/>
    <w:rsid w:val="00945202"/>
    <w:rsid w:val="00980CAD"/>
    <w:rsid w:val="0099187F"/>
    <w:rsid w:val="00A30849"/>
    <w:rsid w:val="00A465CF"/>
    <w:rsid w:val="00AC472A"/>
    <w:rsid w:val="00B51DCE"/>
    <w:rsid w:val="00B6681F"/>
    <w:rsid w:val="00B8096C"/>
    <w:rsid w:val="00B870F1"/>
    <w:rsid w:val="00C826EE"/>
    <w:rsid w:val="00C90A8B"/>
    <w:rsid w:val="00CA1088"/>
    <w:rsid w:val="00CA528E"/>
    <w:rsid w:val="00D42321"/>
    <w:rsid w:val="00D47B1F"/>
    <w:rsid w:val="00D66890"/>
    <w:rsid w:val="00D8620E"/>
    <w:rsid w:val="00DE7FB7"/>
    <w:rsid w:val="00E5765C"/>
    <w:rsid w:val="00F665F6"/>
    <w:rsid w:val="00F8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609BA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09C"/>
    <w:rPr>
      <w:kern w:val="2"/>
      <w:lang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765C"/>
    <w:pPr>
      <w:keepNext/>
      <w:keepLines/>
      <w:spacing w:before="40" w:after="0"/>
      <w:outlineLvl w:val="1"/>
    </w:pPr>
    <w:rPr>
      <w:rFonts w:asciiTheme="majorHAnsi" w:eastAsiaTheme="majorEastAsia" w:hAnsiTheme="majorHAnsi" w:cs="B Titr"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70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09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5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65709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5709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65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09C"/>
    <w:rPr>
      <w:kern w:val="2"/>
      <w:lang w:bidi="ar-SA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65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09C"/>
    <w:rPr>
      <w:kern w:val="2"/>
      <w:lang w:bidi="ar-SA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096C"/>
    <w:rPr>
      <w:rFonts w:asciiTheme="majorHAnsi" w:eastAsiaTheme="majorEastAsia" w:hAnsiTheme="majorHAnsi" w:cstheme="majorBidi"/>
      <w:i/>
      <w:iCs/>
      <w:color w:val="2E74B5" w:themeColor="accent1" w:themeShade="BF"/>
      <w:kern w:val="2"/>
      <w:lang w:bidi="ar-SA"/>
      <w14:ligatures w14:val="standardContextu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576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5765C"/>
    <w:rPr>
      <w:kern w:val="2"/>
      <w:sz w:val="20"/>
      <w:szCs w:val="20"/>
      <w:lang w:bidi="ar-SA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E5765C"/>
    <w:rPr>
      <w:vertAlign w:val="superscript"/>
    </w:rPr>
  </w:style>
  <w:style w:type="paragraph" w:styleId="ListParagraph">
    <w:name w:val="List Paragraph"/>
    <w:basedOn w:val="Normal"/>
    <w:uiPriority w:val="34"/>
    <w:qFormat/>
    <w:rsid w:val="00E5765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5765C"/>
    <w:rPr>
      <w:rFonts w:asciiTheme="majorHAnsi" w:eastAsiaTheme="majorEastAsia" w:hAnsiTheme="majorHAnsi" w:cs="B Titr"/>
      <w:kern w:val="2"/>
      <w:sz w:val="26"/>
      <w:szCs w:val="20"/>
      <w:lang w:bidi="ar-SA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09C"/>
    <w:rPr>
      <w:kern w:val="2"/>
      <w:lang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765C"/>
    <w:pPr>
      <w:keepNext/>
      <w:keepLines/>
      <w:spacing w:before="40" w:after="0"/>
      <w:outlineLvl w:val="1"/>
    </w:pPr>
    <w:rPr>
      <w:rFonts w:asciiTheme="majorHAnsi" w:eastAsiaTheme="majorEastAsia" w:hAnsiTheme="majorHAnsi" w:cs="B Titr"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70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09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5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65709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5709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65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09C"/>
    <w:rPr>
      <w:kern w:val="2"/>
      <w:lang w:bidi="ar-SA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65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09C"/>
    <w:rPr>
      <w:kern w:val="2"/>
      <w:lang w:bidi="ar-SA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096C"/>
    <w:rPr>
      <w:rFonts w:asciiTheme="majorHAnsi" w:eastAsiaTheme="majorEastAsia" w:hAnsiTheme="majorHAnsi" w:cstheme="majorBidi"/>
      <w:i/>
      <w:iCs/>
      <w:color w:val="2E74B5" w:themeColor="accent1" w:themeShade="BF"/>
      <w:kern w:val="2"/>
      <w:lang w:bidi="ar-SA"/>
      <w14:ligatures w14:val="standardContextu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576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5765C"/>
    <w:rPr>
      <w:kern w:val="2"/>
      <w:sz w:val="20"/>
      <w:szCs w:val="20"/>
      <w:lang w:bidi="ar-SA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E5765C"/>
    <w:rPr>
      <w:vertAlign w:val="superscript"/>
    </w:rPr>
  </w:style>
  <w:style w:type="paragraph" w:styleId="ListParagraph">
    <w:name w:val="List Paragraph"/>
    <w:basedOn w:val="Normal"/>
    <w:uiPriority w:val="34"/>
    <w:qFormat/>
    <w:rsid w:val="00E5765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5765C"/>
    <w:rPr>
      <w:rFonts w:asciiTheme="majorHAnsi" w:eastAsiaTheme="majorEastAsia" w:hAnsiTheme="majorHAnsi" w:cs="B Titr"/>
      <w:kern w:val="2"/>
      <w:sz w:val="26"/>
      <w:szCs w:val="20"/>
      <w:lang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D3F76-64A0-4816-AC82-90A5C865E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Novin Pendar</cp:lastModifiedBy>
  <cp:revision>23</cp:revision>
  <dcterms:created xsi:type="dcterms:W3CDTF">2024-04-12T18:37:00Z</dcterms:created>
  <dcterms:modified xsi:type="dcterms:W3CDTF">2024-05-15T06:23:00Z</dcterms:modified>
</cp:coreProperties>
</file>